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等线" w:hAnsi="等线" w:eastAsia="等线" w:cs="Times New Roman"/>
          <w:sz w:val="30"/>
          <w:szCs w:val="30"/>
        </w:rPr>
      </w:pPr>
      <w:r>
        <w:rPr>
          <w:rFonts w:hint="eastAsia" w:ascii="等线" w:hAnsi="等线" w:eastAsia="等线" w:cs="Times New Roman"/>
          <w:sz w:val="30"/>
          <w:szCs w:val="30"/>
        </w:rPr>
        <w:t>附件2：讲师介绍（按照授课顺序）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ind w:left="400" w:hanging="400"/>
        <w:jc w:val="left"/>
        <w:rPr>
          <w:rFonts w:ascii="宋体" w:hAnsi="等线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等线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  <w:t>贺岭峰</w:t>
      </w:r>
    </w:p>
    <w:p>
      <w:pPr>
        <w:widowControl/>
        <w:spacing w:before="100" w:beforeAutospacing="1" w:after="100" w:afterAutospacing="1"/>
        <w:jc w:val="left"/>
        <w:rPr>
          <w:rFonts w:ascii="宋体" w:hAnsi="等线" w:eastAsia="宋体" w:cs="宋体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等线" w:eastAsia="宋体" w:cs="宋体"/>
          <w:bCs/>
          <w:color w:val="000000"/>
          <w:kern w:val="0"/>
          <w:sz w:val="28"/>
          <w:szCs w:val="28"/>
          <w:lang w:val="en-US" w:eastAsia="zh-CN" w:bidi="ar-SA"/>
        </w:rPr>
        <w:t>心理学博士，上海体育大学心理学院教授、博士生导师。芒果心理联合创始人</w:t>
      </w:r>
      <w:r>
        <w:rPr>
          <w:rFonts w:ascii="宋体" w:hAnsi="等线" w:eastAsia="宋体" w:cs="宋体"/>
          <w:bCs/>
          <w:color w:val="000000"/>
          <w:kern w:val="0"/>
          <w:sz w:val="28"/>
          <w:szCs w:val="28"/>
          <w:lang w:val="en-US" w:eastAsia="zh-CN" w:bidi="ar-SA"/>
        </w:rPr>
        <w:t>，喜马拉雅《心理情报局》主播，复旦大学心理研究中心兼职教授，教育部心理学教学指导委员会委员、上海市黄浦区心理咨询师协会理事长，上海市妇联、公安局、消防局等单位特聘专家，中国社会心理学会整合心理学专业委员会副主任委员，复旦大学EMBA讲席教授。</w:t>
      </w:r>
    </w:p>
    <w:p>
      <w:pPr>
        <w:widowControl/>
        <w:spacing w:before="100" w:beforeAutospacing="1" w:after="100" w:afterAutospacing="1"/>
        <w:jc w:val="left"/>
        <w:rPr>
          <w:rFonts w:ascii="宋体" w:hAnsi="等线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等线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  <w:t>2.任丽杰</w:t>
      </w:r>
    </w:p>
    <w:p>
      <w:pPr>
        <w:widowControl/>
        <w:spacing w:before="100" w:beforeAutospacing="1" w:after="100" w:afterAutospacing="1"/>
        <w:jc w:val="left"/>
        <w:rPr>
          <w:rFonts w:ascii="宋体" w:hAnsi="等线" w:eastAsia="宋体" w:cs="宋体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等线" w:eastAsia="宋体" w:cs="宋体"/>
          <w:bCs/>
          <w:color w:val="000000"/>
          <w:kern w:val="0"/>
          <w:sz w:val="28"/>
          <w:szCs w:val="28"/>
          <w:lang w:val="en-US" w:eastAsia="zh-CN" w:bidi="ar-SA"/>
        </w:rPr>
        <w:t>心理学博士，副教授，上海海关学院学工部副部长，中国心理卫生协会注册心理师，上海学校高级心理咨询师，上海市心理学会青春期与性心理工作委员会副主任，北京生命教育促进会生命教育工作室负责人，全国心理健康教育优秀工作者，上海市育才奖，上海学校心理抗疫先进个人，上海高校心理健康教育先进个人。</w:t>
      </w:r>
    </w:p>
    <w:p>
      <w:pPr>
        <w:widowControl/>
        <w:spacing w:before="100" w:beforeAutospacing="1" w:after="100" w:afterAutospacing="1"/>
        <w:jc w:val="left"/>
        <w:rPr>
          <w:rFonts w:ascii="宋体" w:hAnsi="等线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等线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  <w:t>3</w:t>
      </w:r>
      <w:r>
        <w:rPr>
          <w:rFonts w:ascii="宋体" w:hAnsi="等线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  <w:t>.孟祥栋</w:t>
      </w:r>
    </w:p>
    <w:p>
      <w:pPr>
        <w:widowControl/>
        <w:spacing w:before="0" w:beforeAutospacing="0" w:after="0" w:afterAutospacing="0"/>
        <w:jc w:val="left"/>
        <w:rPr>
          <w:rFonts w:ascii="宋体" w:hAnsi="等线" w:eastAsia="宋体" w:cs="宋体"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等线" w:eastAsia="宋体" w:cs="宋体"/>
          <w:bCs/>
          <w:color w:val="000000"/>
          <w:kern w:val="0"/>
          <w:sz w:val="28"/>
          <w:szCs w:val="28"/>
          <w:lang w:val="en-US" w:eastAsia="zh-CN" w:bidi="ar-SA"/>
        </w:rPr>
        <w:t>博士，副教授，上海大学学生工作办公室主任、武装部部长。</w:t>
      </w:r>
      <w:r>
        <w:rPr>
          <w:rFonts w:ascii="宋体" w:hAnsi="等线" w:eastAsia="宋体" w:cs="宋体"/>
          <w:bCs/>
          <w:color w:val="000000"/>
          <w:kern w:val="0"/>
          <w:sz w:val="28"/>
          <w:szCs w:val="28"/>
          <w:lang w:val="en-US" w:eastAsia="zh-CN" w:bidi="ar-SA"/>
        </w:rPr>
        <w:t>2019年英国雷丁大学访问学者，研修大学生教育管理；2014年美国加州大学伯克利分校参加心理健康教育研修。</w:t>
      </w:r>
    </w:p>
    <w:p>
      <w:pPr>
        <w:widowControl/>
        <w:spacing w:before="0" w:beforeAutospacing="0" w:after="0" w:afterAutospacing="0"/>
        <w:jc w:val="left"/>
        <w:rPr>
          <w:rFonts w:ascii="宋体" w:hAnsi="等线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等线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  <w:t>4</w:t>
      </w:r>
      <w:r>
        <w:rPr>
          <w:rFonts w:ascii="宋体" w:hAnsi="等线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宋体" w:hAnsi="等线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  <w:t>龚凡</w:t>
      </w:r>
    </w:p>
    <w:p>
      <w:pPr>
        <w:widowControl/>
        <w:spacing w:before="0" w:beforeAutospacing="0" w:after="0" w:afterAutospacing="0"/>
        <w:jc w:val="left"/>
        <w:rPr>
          <w:rFonts w:ascii="宋体" w:hAnsi="等线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等线" w:eastAsia="宋体" w:cs="宋体"/>
          <w:color w:val="000000"/>
          <w:kern w:val="0"/>
          <w:sz w:val="28"/>
          <w:szCs w:val="28"/>
          <w:lang w:val="en-US" w:eastAsia="zh-CN" w:bidi="ar-SA"/>
        </w:rPr>
        <w:t>上海市高等教育学会保卫工作专业委员会理事长，现任上海外国语大学保卫处处长。近两年被评为防疫优秀党务工作者，上海市最美禁毒志愿者，外教社教育管理一等奖等。龚老师指导首届“上海市大学生平安志愿者行动队”品牌项目“育苗活动”荣获特等奖，指导课题“总结国家安全观下的高校国家安全教育研究”被评为教育部高校思想政治工作创新发展中心（平安校园建设）重点项目，指导“学生突发事件应急处置方案”被“全国高等教育学会保卫工作专业委员会”评为优秀案例。</w:t>
      </w:r>
    </w:p>
    <w:p>
      <w:pPr>
        <w:widowControl/>
        <w:spacing w:before="0" w:beforeAutospacing="0" w:after="0" w:afterAutospacing="0"/>
        <w:jc w:val="left"/>
        <w:rPr>
          <w:rFonts w:ascii="宋体" w:hAnsi="等线" w:eastAsia="宋体" w:cs="宋体"/>
          <w:b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等线" w:eastAsia="宋体" w:cs="宋体"/>
          <w:b/>
          <w:kern w:val="0"/>
          <w:sz w:val="28"/>
          <w:szCs w:val="28"/>
          <w:lang w:val="en-US" w:eastAsia="zh-CN" w:bidi="ar-SA"/>
        </w:rPr>
        <w:t>5</w:t>
      </w:r>
      <w:r>
        <w:rPr>
          <w:rFonts w:ascii="宋体" w:hAnsi="等线" w:eastAsia="宋体" w:cs="宋体"/>
          <w:b/>
          <w:kern w:val="0"/>
          <w:sz w:val="28"/>
          <w:szCs w:val="28"/>
          <w:lang w:val="en-US" w:eastAsia="zh-CN" w:bidi="ar-SA"/>
        </w:rPr>
        <w:t>.</w:t>
      </w:r>
      <w:r>
        <w:rPr>
          <w:rFonts w:hint="eastAsia" w:ascii="宋体" w:hAnsi="等线" w:eastAsia="宋体" w:cs="宋体"/>
          <w:b/>
          <w:kern w:val="0"/>
          <w:sz w:val="28"/>
          <w:szCs w:val="28"/>
          <w:lang w:val="en-US" w:eastAsia="zh-CN" w:bidi="ar-SA"/>
        </w:rPr>
        <w:t xml:space="preserve"> 计晓意</w:t>
      </w:r>
    </w:p>
    <w:p>
      <w:pPr>
        <w:rPr>
          <w:rFonts w:ascii="宋体" w:hAnsi="等线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等线" w:eastAsia="宋体" w:cs="宋体"/>
          <w:bCs/>
          <w:kern w:val="0"/>
          <w:sz w:val="28"/>
          <w:szCs w:val="28"/>
        </w:rPr>
        <w:t>上海市</w:t>
      </w:r>
      <w:r>
        <w:rPr>
          <w:rFonts w:ascii="宋体" w:hAnsi="等线" w:eastAsia="宋体" w:cs="宋体"/>
          <w:bCs/>
          <w:kern w:val="0"/>
          <w:sz w:val="28"/>
          <w:szCs w:val="28"/>
        </w:rPr>
        <w:t>浦东公安分局张江高校派出所所长  三级警监  国家二级心理咨询师</w:t>
      </w:r>
      <w:r>
        <w:rPr>
          <w:rFonts w:hint="eastAsia" w:ascii="宋体" w:hAnsi="等线" w:eastAsia="宋体" w:cs="宋体"/>
          <w:bCs/>
          <w:kern w:val="0"/>
          <w:sz w:val="28"/>
          <w:szCs w:val="28"/>
        </w:rPr>
        <w:t>。</w:t>
      </w:r>
    </w:p>
    <w:p>
      <w:pPr>
        <w:widowControl/>
        <w:spacing w:before="0" w:beforeAutospacing="0" w:after="0" w:afterAutospacing="0"/>
        <w:jc w:val="left"/>
        <w:rPr>
          <w:rFonts w:ascii="宋体" w:hAnsi="等线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等线" w:eastAsia="宋体" w:cs="宋体"/>
          <w:b/>
          <w:bCs/>
          <w:color w:val="000000"/>
          <w:kern w:val="0"/>
          <w:sz w:val="28"/>
          <w:szCs w:val="28"/>
          <w:lang w:val="en-US" w:eastAsia="zh-CN" w:bidi="ar-SA"/>
        </w:rPr>
        <w:t>6.金蓓蓓</w:t>
      </w:r>
    </w:p>
    <w:p>
      <w:pPr>
        <w:widowControl/>
        <w:spacing w:before="0" w:beforeAutospacing="0" w:after="0" w:afterAutospacing="0"/>
        <w:jc w:val="left"/>
        <w:rPr>
          <w:rFonts w:ascii="宋体" w:hAnsi="等线" w:eastAsia="宋体" w:cs="宋体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等线" w:eastAsia="宋体" w:cs="宋体"/>
          <w:color w:val="000000"/>
          <w:kern w:val="0"/>
          <w:sz w:val="28"/>
          <w:szCs w:val="28"/>
          <w:lang w:val="en-US" w:eastAsia="zh-CN" w:bidi="ar-SA"/>
        </w:rPr>
        <w:t>心理咨询专业硕士，华东政法大学心理健康教育与咨询中心专职教师，中国心理学会注册督导师，上海高校心理咨询协会认证督导师。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744122"/>
    <w:multiLevelType w:val="multilevel"/>
    <w:tmpl w:val="3A744122"/>
    <w:lvl w:ilvl="0" w:tentative="0">
      <w:start w:val="1"/>
      <w:numFmt w:val="decimal"/>
      <w:lvlText w:val="%1."/>
      <w:lvlJc w:val="left"/>
      <w:pPr>
        <w:ind w:left="400" w:hanging="400"/>
      </w:pPr>
      <w:rPr>
        <w:rFonts w:hint="default" w:hAnsiTheme="minorHAnsi"/>
        <w:b/>
        <w:color w:val="000000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NWFjN2ZhNmMzZDY1ZDMzYzYzMzBjMTZjZTc1NDUifQ=="/>
  </w:docVars>
  <w:rsids>
    <w:rsidRoot w:val="00000000"/>
    <w:rsid w:val="33E6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2023-10-07T05:18:53Z</dcterms:created>
  <dc:creator>sh959</dc:creator>
  <cp:lastModifiedBy>WPS_1604278332</cp:lastModifiedBy>
  <dcterms:modified xsi:type="dcterms:W3CDTF">2023-10-07T05:19:01Z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E6C31FD79891437485897B4DAB6E009D_12</vt:lpwstr>
  </property>
</Properties>
</file>