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Cs/>
          <w:color w:val="auto"/>
          <w:sz w:val="28"/>
          <w:szCs w:val="21"/>
        </w:rPr>
        <w:t>附件</w:t>
      </w:r>
      <w:r>
        <w:rPr>
          <w:rFonts w:hint="eastAsia" w:ascii="仿宋" w:hAnsi="仿宋" w:eastAsia="仿宋"/>
          <w:bCs/>
          <w:color w:val="auto"/>
          <w:sz w:val="28"/>
          <w:szCs w:val="21"/>
          <w:lang w:val="en-US" w:eastAsia="zh-CN"/>
        </w:rPr>
        <w:t>一</w:t>
      </w:r>
      <w:r>
        <w:rPr>
          <w:rFonts w:hint="eastAsia" w:ascii="仿宋" w:hAnsi="仿宋" w:eastAsia="仿宋"/>
          <w:bCs/>
          <w:color w:val="auto"/>
          <w:sz w:val="28"/>
          <w:szCs w:val="21"/>
        </w:rPr>
        <w:t>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  <w:t>2023上海高校辅导员培训研修基地（华东政法大学）专题培训报名表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auto"/>
          <w:sz w:val="28"/>
          <w:szCs w:val="28"/>
          <w:lang w:val="en-US" w:eastAsia="zh-CN"/>
        </w:rPr>
        <w:t>“学习贯彻习近平法治思想与学生事务管理法治化”专题</w:t>
      </w:r>
    </w:p>
    <w:tbl>
      <w:tblPr>
        <w:tblStyle w:val="3"/>
        <w:tblpPr w:leftFromText="180" w:rightFromText="180" w:vertAnchor="text" w:horzAnchor="page" w:tblpXSpec="center" w:tblpY="321"/>
        <w:tblW w:w="12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419"/>
        <w:gridCol w:w="1181"/>
        <w:gridCol w:w="1257"/>
        <w:gridCol w:w="1893"/>
        <w:gridCol w:w="187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院系（部门）、</w:t>
            </w:r>
          </w:p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</w:p>
    <w:p>
      <w:pPr>
        <w:spacing w:line="360" w:lineRule="auto"/>
        <w:ind w:firstLine="632" w:firstLineChars="300"/>
      </w:pPr>
      <w:r>
        <w:rPr>
          <w:rFonts w:hint="eastAsia"/>
          <w:b/>
          <w:bCs/>
          <w:color w:val="auto"/>
          <w:lang w:val="en-US" w:eastAsia="zh-CN"/>
        </w:rPr>
        <w:t>注：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1.请准确填写学员个人信息。</w:t>
      </w:r>
      <w:r>
        <w:rPr>
          <w:rFonts w:hint="eastAsia"/>
          <w:b w:val="0"/>
          <w:bCs w:val="0"/>
          <w:color w:val="auto"/>
          <w:lang w:val="en-US" w:eastAsia="zh-CN"/>
        </w:rPr>
        <w:t>2.步行时，出示身份证即可进校。3.因为学校停车位紧张且周围交通设施完善，建议各位学员绿色出行。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E2F1C23"/>
    <w:rsid w:val="4EE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147</Characters>
  <Lines>0</Lines>
  <Paragraphs>0</Paragraphs>
  <TotalTime>3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2023-05-11T07:12:43Z</dcterms:created>
  <dc:creator>sh959</dc:creator>
  <cp:lastModifiedBy>WPS_1604278332</cp:lastModifiedBy>
  <dcterms:modified xsi:type="dcterms:W3CDTF">2023-05-11T07:16:12Z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66C3488A8D6F41FCBAA5C463099880FA_12</vt:lpwstr>
  </property>
</Properties>
</file>