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Times New Roman"/>
          <w:b w:val="0"/>
          <w:bCs/>
          <w:color w:val="auto"/>
          <w:sz w:val="28"/>
          <w:szCs w:val="21"/>
          <w:lang w:val="en-US" w:eastAsia="zh-CN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1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  <w:t>学生事务法治化相关工作案例</w:t>
      </w:r>
    </w:p>
    <w:p>
      <w:pPr>
        <w:spacing w:line="360" w:lineRule="auto"/>
        <w:ind w:firstLine="1124" w:firstLineChars="400"/>
        <w:jc w:val="left"/>
        <w:rPr>
          <w:rFonts w:hint="default" w:ascii="仿宋" w:hAnsi="仿宋" w:eastAsia="仿宋" w:cs="Times New Roman"/>
          <w:b w:val="0"/>
          <w:bCs/>
          <w:color w:val="auto"/>
          <w:sz w:val="28"/>
          <w:szCs w:val="21"/>
          <w:lang w:val="en-US" w:eastAsia="zh-CN"/>
        </w:rPr>
      </w:pPr>
      <w:r>
        <w:rPr>
          <w:rFonts w:hint="eastAsia" w:ascii="仿宋" w:hAnsi="仿宋" w:eastAsia="仿宋" w:cs="Times New Roman"/>
          <w:b/>
          <w:bCs w:val="0"/>
          <w:color w:val="auto"/>
          <w:sz w:val="28"/>
          <w:szCs w:val="21"/>
          <w:lang w:val="en-US" w:eastAsia="zh-CN"/>
        </w:rPr>
        <w:t>学校：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1"/>
          <w:lang w:val="en-US" w:eastAsia="zh-CN"/>
        </w:rPr>
        <w:t xml:space="preserve">                       </w:t>
      </w:r>
      <w:r>
        <w:rPr>
          <w:rFonts w:hint="eastAsia" w:ascii="仿宋" w:hAnsi="仿宋" w:eastAsia="仿宋" w:cs="Times New Roman"/>
          <w:b/>
          <w:bCs w:val="0"/>
          <w:color w:val="auto"/>
          <w:sz w:val="28"/>
          <w:szCs w:val="21"/>
          <w:lang w:val="en-US" w:eastAsia="zh-CN"/>
        </w:rPr>
        <w:t xml:space="preserve"> 姓名：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8"/>
                <w:szCs w:val="21"/>
                <w:lang w:val="en-US" w:eastAsia="zh-CN"/>
              </w:rPr>
              <w:t>一、案例概述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8"/>
                <w:szCs w:val="21"/>
                <w:lang w:val="en-US" w:eastAsia="zh-CN"/>
              </w:rPr>
              <w:t>二、处理情况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8"/>
                <w:szCs w:val="21"/>
                <w:lang w:val="en-US" w:eastAsia="zh-CN"/>
              </w:rPr>
              <w:t>三、法律视角下的难点和疑点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3DC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2023-05-11T07:17:47Z</dcterms:created>
  <dc:creator>sh959</dc:creator>
  <cp:lastModifiedBy>WPS_1604278332</cp:lastModifiedBy>
  <dcterms:modified xsi:type="dcterms:W3CDTF">2023-05-11T07:17:57Z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16AD266452284A7CB677CACC8DADD1E4_12</vt:lpwstr>
  </property>
</Properties>
</file>